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DD8C" w14:textId="77777777" w:rsidR="002B2146" w:rsidRPr="00AA1990" w:rsidRDefault="002B2146" w:rsidP="000965A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AA1990">
        <w:rPr>
          <w:rFonts w:ascii="Tahoma" w:eastAsia="Times New Roman" w:hAnsi="Tahoma" w:cs="Tahoma"/>
          <w:b/>
          <w:bCs/>
          <w:sz w:val="48"/>
          <w:szCs w:val="48"/>
        </w:rPr>
        <w:t>EMS Counseling Department</w:t>
      </w:r>
    </w:p>
    <w:p w14:paraId="16582E56" w14:textId="77777777" w:rsidR="002B2146" w:rsidRPr="00AA1990" w:rsidRDefault="002B2146" w:rsidP="000700A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</w:p>
    <w:p w14:paraId="4FF65110" w14:textId="77777777" w:rsidR="002B2146" w:rsidRPr="00AA1990" w:rsidRDefault="002B2146" w:rsidP="000700A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790B904" w14:textId="683F0481" w:rsidR="002B2146" w:rsidRPr="00AA1990" w:rsidRDefault="002B2146" w:rsidP="000700AB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  <w:r w:rsidRPr="00AA1990">
        <w:rPr>
          <w:rFonts w:ascii="Tahoma" w:eastAsia="Times New Roman" w:hAnsi="Tahoma" w:cs="Tahoma"/>
          <w:b/>
          <w:bCs/>
          <w:sz w:val="28"/>
          <w:szCs w:val="28"/>
        </w:rPr>
        <w:t xml:space="preserve">Who </w:t>
      </w:r>
      <w:r w:rsidR="009B6261">
        <w:rPr>
          <w:rFonts w:ascii="Tahoma" w:eastAsia="Times New Roman" w:hAnsi="Tahoma" w:cs="Tahoma"/>
          <w:b/>
          <w:bCs/>
          <w:sz w:val="28"/>
          <w:szCs w:val="28"/>
        </w:rPr>
        <w:t>we are</w:t>
      </w:r>
      <w:r w:rsidR="00F53A61">
        <w:rPr>
          <w:rFonts w:ascii="Tahoma" w:eastAsia="Times New Roman" w:hAnsi="Tahoma" w:cs="Tahoma"/>
          <w:b/>
          <w:bCs/>
          <w:sz w:val="28"/>
          <w:szCs w:val="28"/>
        </w:rPr>
        <w:t>?</w:t>
      </w:r>
    </w:p>
    <w:p w14:paraId="254B7D2D" w14:textId="77777777" w:rsidR="009B6261" w:rsidRDefault="009B6261" w:rsidP="00F53A61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98EAEB" w14:textId="2B963911" w:rsidR="009B6261" w:rsidRPr="00AA1990" w:rsidRDefault="001F3C44" w:rsidP="009B6261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sz w:val="24"/>
          <w:szCs w:val="24"/>
        </w:rPr>
      </w:pPr>
      <w:r w:rsidRPr="00AA1990">
        <w:rPr>
          <w:rFonts w:ascii="Tahoma" w:eastAsia="Times New Roman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A0FDCA" wp14:editId="65350C6A">
            <wp:simplePos x="0" y="0"/>
            <wp:positionH relativeFrom="column">
              <wp:posOffset>4724400</wp:posOffset>
            </wp:positionH>
            <wp:positionV relativeFrom="paragraph">
              <wp:posOffset>132715</wp:posOffset>
            </wp:positionV>
            <wp:extent cx="1047218" cy="1250963"/>
            <wp:effectExtent l="0" t="0" r="63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S_Cardinal right(HD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15" cy="1251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261">
        <w:rPr>
          <w:rFonts w:ascii="Tahoma" w:eastAsia="Times New Roman" w:hAnsi="Tahoma" w:cs="Tahoma"/>
          <w:b/>
          <w:bCs/>
          <w:sz w:val="24"/>
          <w:szCs w:val="24"/>
        </w:rPr>
        <w:t>Rene’ Cook</w:t>
      </w:r>
      <w:r w:rsidR="009B6261" w:rsidRPr="00AA1990">
        <w:rPr>
          <w:rFonts w:ascii="Tahoma" w:eastAsia="Times New Roman" w:hAnsi="Tahoma" w:cs="Tahoma"/>
          <w:b/>
          <w:bCs/>
          <w:sz w:val="24"/>
          <w:szCs w:val="24"/>
        </w:rPr>
        <w:t>:</w:t>
      </w:r>
      <w:r w:rsidR="009B6261" w:rsidRPr="00AA1990"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14:paraId="317901C1" w14:textId="086CD2C1" w:rsidR="009B6261" w:rsidRPr="00AA1990" w:rsidRDefault="009B6261" w:rsidP="009B6261">
      <w:pPr>
        <w:spacing w:after="0" w:line="240" w:lineRule="auto"/>
        <w:ind w:firstLine="720"/>
        <w:rPr>
          <w:rFonts w:ascii="Tahoma" w:eastAsia="Times New Roman" w:hAnsi="Tahoma" w:cs="Tahoma"/>
          <w:bCs/>
          <w:sz w:val="24"/>
          <w:szCs w:val="24"/>
        </w:rPr>
      </w:pPr>
      <w:r w:rsidRPr="00AA1990">
        <w:rPr>
          <w:rFonts w:ascii="Tahoma" w:eastAsia="Times New Roman" w:hAnsi="Tahoma" w:cs="Tahoma"/>
          <w:bCs/>
          <w:sz w:val="24"/>
          <w:szCs w:val="24"/>
        </w:rPr>
        <w:t>Counselo</w:t>
      </w:r>
      <w:r>
        <w:rPr>
          <w:rFonts w:ascii="Tahoma" w:eastAsia="Times New Roman" w:hAnsi="Tahoma" w:cs="Tahoma"/>
          <w:bCs/>
          <w:sz w:val="24"/>
          <w:szCs w:val="24"/>
        </w:rPr>
        <w:t>r for students with last names A</w:t>
      </w:r>
      <w:r w:rsidRPr="00AA1990">
        <w:rPr>
          <w:rFonts w:ascii="Tahoma" w:eastAsia="Times New Roman" w:hAnsi="Tahoma" w:cs="Tahoma"/>
          <w:bCs/>
          <w:sz w:val="24"/>
          <w:szCs w:val="24"/>
        </w:rPr>
        <w:t>-</w:t>
      </w:r>
      <w:r>
        <w:rPr>
          <w:rFonts w:ascii="Tahoma" w:eastAsia="Times New Roman" w:hAnsi="Tahoma" w:cs="Tahoma"/>
          <w:bCs/>
          <w:sz w:val="24"/>
          <w:szCs w:val="24"/>
        </w:rPr>
        <w:t>K</w:t>
      </w:r>
    </w:p>
    <w:p w14:paraId="0A450E6D" w14:textId="6373C62A" w:rsidR="009B6261" w:rsidRPr="00AA1990" w:rsidRDefault="009B6261" w:rsidP="009B6261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AA1990">
        <w:rPr>
          <w:rFonts w:ascii="Tahoma" w:eastAsia="Times New Roman" w:hAnsi="Tahoma" w:cs="Tahoma"/>
          <w:bCs/>
          <w:sz w:val="24"/>
          <w:szCs w:val="24"/>
        </w:rPr>
        <w:tab/>
      </w:r>
      <w:r w:rsidR="00651C2A">
        <w:rPr>
          <w:rFonts w:ascii="Tahoma" w:eastAsia="Times New Roman" w:hAnsi="Tahoma" w:cs="Tahoma"/>
          <w:bCs/>
          <w:sz w:val="24"/>
          <w:szCs w:val="24"/>
        </w:rPr>
        <w:t>r</w:t>
      </w:r>
      <w:r>
        <w:rPr>
          <w:rFonts w:ascii="Tahoma" w:eastAsia="Times New Roman" w:hAnsi="Tahoma" w:cs="Tahoma"/>
          <w:bCs/>
          <w:sz w:val="24"/>
          <w:szCs w:val="24"/>
        </w:rPr>
        <w:t>cook</w:t>
      </w:r>
      <w:r w:rsidRPr="001F162C">
        <w:rPr>
          <w:rFonts w:ascii="Tahoma" w:eastAsia="Times New Roman" w:hAnsi="Tahoma" w:cs="Tahoma"/>
          <w:bCs/>
          <w:sz w:val="24"/>
          <w:szCs w:val="24"/>
        </w:rPr>
        <w:t>@esdk12.org</w:t>
      </w:r>
      <w:r w:rsidRPr="00AA1990">
        <w:rPr>
          <w:rFonts w:ascii="Tahoma" w:eastAsia="Times New Roman" w:hAnsi="Tahoma" w:cs="Tahoma"/>
          <w:bCs/>
          <w:sz w:val="24"/>
          <w:szCs w:val="24"/>
        </w:rPr>
        <w:tab/>
      </w:r>
      <w:r w:rsidRPr="00AA1990">
        <w:rPr>
          <w:rFonts w:ascii="Tahoma" w:eastAsia="Times New Roman" w:hAnsi="Tahoma" w:cs="Tahoma"/>
          <w:bCs/>
          <w:sz w:val="24"/>
          <w:szCs w:val="24"/>
        </w:rPr>
        <w:tab/>
      </w:r>
    </w:p>
    <w:p w14:paraId="16471FC0" w14:textId="4F824736" w:rsidR="009B6261" w:rsidRPr="00AA1990" w:rsidRDefault="009B6261" w:rsidP="009B6261">
      <w:pPr>
        <w:spacing w:after="0" w:line="240" w:lineRule="auto"/>
        <w:ind w:firstLine="720"/>
        <w:rPr>
          <w:rFonts w:ascii="Tahoma" w:eastAsia="Times New Roman" w:hAnsi="Tahoma" w:cs="Tahoma"/>
          <w:bCs/>
          <w:sz w:val="24"/>
          <w:szCs w:val="24"/>
        </w:rPr>
      </w:pPr>
      <w:r w:rsidRPr="00AA1990">
        <w:rPr>
          <w:rFonts w:ascii="Tahoma" w:eastAsia="Times New Roman" w:hAnsi="Tahoma" w:cs="Tahoma"/>
          <w:bCs/>
          <w:sz w:val="24"/>
          <w:szCs w:val="24"/>
        </w:rPr>
        <w:t>303-646-1789</w:t>
      </w:r>
      <w:r>
        <w:rPr>
          <w:rFonts w:ascii="Tahoma" w:eastAsia="Times New Roman" w:hAnsi="Tahoma" w:cs="Tahoma"/>
          <w:bCs/>
          <w:sz w:val="24"/>
          <w:szCs w:val="24"/>
        </w:rPr>
        <w:t>8</w:t>
      </w:r>
    </w:p>
    <w:p w14:paraId="46169F00" w14:textId="5C0DE862" w:rsidR="00F53A61" w:rsidRPr="00AA1990" w:rsidRDefault="00F53A61" w:rsidP="00F53A61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CDEA6F4" w14:textId="77777777" w:rsidR="000965A4" w:rsidRPr="00AA1990" w:rsidRDefault="002B2146" w:rsidP="00F53A61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sz w:val="24"/>
          <w:szCs w:val="24"/>
        </w:rPr>
      </w:pPr>
      <w:r w:rsidRPr="00AA1990">
        <w:rPr>
          <w:rFonts w:ascii="Tahoma" w:eastAsia="Times New Roman" w:hAnsi="Tahoma" w:cs="Tahoma"/>
          <w:b/>
          <w:bCs/>
          <w:sz w:val="24"/>
          <w:szCs w:val="24"/>
        </w:rPr>
        <w:t>Shannon Paxton:</w:t>
      </w:r>
      <w:r w:rsidRPr="00AA1990"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14:paraId="34B7C452" w14:textId="1D140BC6" w:rsidR="002B2146" w:rsidRPr="00AA1990" w:rsidRDefault="002B2146" w:rsidP="000965A4">
      <w:pPr>
        <w:spacing w:after="0" w:line="240" w:lineRule="auto"/>
        <w:ind w:firstLine="720"/>
        <w:rPr>
          <w:rFonts w:ascii="Tahoma" w:eastAsia="Times New Roman" w:hAnsi="Tahoma" w:cs="Tahoma"/>
          <w:bCs/>
          <w:sz w:val="24"/>
          <w:szCs w:val="24"/>
        </w:rPr>
      </w:pPr>
      <w:r w:rsidRPr="00AA1990">
        <w:rPr>
          <w:rFonts w:ascii="Tahoma" w:eastAsia="Times New Roman" w:hAnsi="Tahoma" w:cs="Tahoma"/>
          <w:bCs/>
          <w:sz w:val="24"/>
          <w:szCs w:val="24"/>
        </w:rPr>
        <w:t>Counselo</w:t>
      </w:r>
      <w:r w:rsidR="00F53A61">
        <w:rPr>
          <w:rFonts w:ascii="Tahoma" w:eastAsia="Times New Roman" w:hAnsi="Tahoma" w:cs="Tahoma"/>
          <w:bCs/>
          <w:sz w:val="24"/>
          <w:szCs w:val="24"/>
        </w:rPr>
        <w:t xml:space="preserve">r for students with last names </w:t>
      </w:r>
      <w:r w:rsidR="009B6261">
        <w:rPr>
          <w:rFonts w:ascii="Tahoma" w:eastAsia="Times New Roman" w:hAnsi="Tahoma" w:cs="Tahoma"/>
          <w:bCs/>
          <w:sz w:val="24"/>
          <w:szCs w:val="24"/>
        </w:rPr>
        <w:t>L</w:t>
      </w:r>
      <w:r w:rsidRPr="00AA1990">
        <w:rPr>
          <w:rFonts w:ascii="Tahoma" w:eastAsia="Times New Roman" w:hAnsi="Tahoma" w:cs="Tahoma"/>
          <w:bCs/>
          <w:sz w:val="24"/>
          <w:szCs w:val="24"/>
        </w:rPr>
        <w:t>-Z</w:t>
      </w:r>
    </w:p>
    <w:p w14:paraId="08F34400" w14:textId="77777777" w:rsidR="002B2146" w:rsidRPr="00AA1990" w:rsidRDefault="002B2146" w:rsidP="000700A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AA1990">
        <w:rPr>
          <w:rFonts w:ascii="Tahoma" w:eastAsia="Times New Roman" w:hAnsi="Tahoma" w:cs="Tahoma"/>
          <w:bCs/>
          <w:sz w:val="24"/>
          <w:szCs w:val="24"/>
        </w:rPr>
        <w:tab/>
      </w:r>
      <w:r w:rsidRPr="001F162C">
        <w:rPr>
          <w:rFonts w:ascii="Tahoma" w:eastAsia="Times New Roman" w:hAnsi="Tahoma" w:cs="Tahoma"/>
          <w:bCs/>
          <w:sz w:val="24"/>
          <w:szCs w:val="24"/>
        </w:rPr>
        <w:t>spaxton@esdk12.org</w:t>
      </w:r>
      <w:r w:rsidRPr="00AA1990">
        <w:rPr>
          <w:rFonts w:ascii="Tahoma" w:eastAsia="Times New Roman" w:hAnsi="Tahoma" w:cs="Tahoma"/>
          <w:bCs/>
          <w:sz w:val="24"/>
          <w:szCs w:val="24"/>
        </w:rPr>
        <w:tab/>
      </w:r>
      <w:r w:rsidRPr="00AA1990">
        <w:rPr>
          <w:rFonts w:ascii="Tahoma" w:eastAsia="Times New Roman" w:hAnsi="Tahoma" w:cs="Tahoma"/>
          <w:bCs/>
          <w:sz w:val="24"/>
          <w:szCs w:val="24"/>
        </w:rPr>
        <w:tab/>
      </w:r>
    </w:p>
    <w:p w14:paraId="77846F0A" w14:textId="77777777" w:rsidR="002B2146" w:rsidRPr="00AA1990" w:rsidRDefault="002B2146" w:rsidP="002B2146">
      <w:pPr>
        <w:spacing w:after="0" w:line="240" w:lineRule="auto"/>
        <w:ind w:firstLine="720"/>
        <w:rPr>
          <w:rFonts w:ascii="Tahoma" w:eastAsia="Times New Roman" w:hAnsi="Tahoma" w:cs="Tahoma"/>
          <w:bCs/>
          <w:sz w:val="24"/>
          <w:szCs w:val="24"/>
        </w:rPr>
      </w:pPr>
      <w:r w:rsidRPr="00AA1990">
        <w:rPr>
          <w:rFonts w:ascii="Tahoma" w:eastAsia="Times New Roman" w:hAnsi="Tahoma" w:cs="Tahoma"/>
          <w:bCs/>
          <w:sz w:val="24"/>
          <w:szCs w:val="24"/>
        </w:rPr>
        <w:t>303-646-1789</w:t>
      </w:r>
    </w:p>
    <w:p w14:paraId="2EA4D7EE" w14:textId="77777777" w:rsidR="002B2146" w:rsidRPr="00AA1990" w:rsidRDefault="002B2146" w:rsidP="002B2146">
      <w:pPr>
        <w:spacing w:after="0" w:line="240" w:lineRule="auto"/>
        <w:ind w:firstLine="720"/>
        <w:rPr>
          <w:rFonts w:ascii="Tahoma" w:eastAsia="Times New Roman" w:hAnsi="Tahoma" w:cs="Tahoma"/>
          <w:bCs/>
          <w:sz w:val="24"/>
          <w:szCs w:val="24"/>
        </w:rPr>
      </w:pPr>
    </w:p>
    <w:p w14:paraId="04FCA4B3" w14:textId="0B3C5062" w:rsidR="002B2146" w:rsidRPr="00AA1990" w:rsidRDefault="00F53A61" w:rsidP="000700AB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 xml:space="preserve">What </w:t>
      </w:r>
      <w:r w:rsidR="009B6261">
        <w:rPr>
          <w:rFonts w:ascii="Tahoma" w:eastAsia="Times New Roman" w:hAnsi="Tahoma" w:cs="Tahoma"/>
          <w:b/>
          <w:bCs/>
          <w:sz w:val="28"/>
          <w:szCs w:val="28"/>
        </w:rPr>
        <w:t>we do</w:t>
      </w:r>
      <w:r w:rsidR="002B2146" w:rsidRPr="00AA1990">
        <w:rPr>
          <w:rFonts w:ascii="Tahoma" w:eastAsia="Times New Roman" w:hAnsi="Tahoma" w:cs="Tahoma"/>
          <w:b/>
          <w:bCs/>
          <w:sz w:val="28"/>
          <w:szCs w:val="28"/>
        </w:rPr>
        <w:t>?</w:t>
      </w:r>
    </w:p>
    <w:p w14:paraId="6B471555" w14:textId="77777777" w:rsidR="002B2146" w:rsidRPr="00AA1990" w:rsidRDefault="002B2146" w:rsidP="000700A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10A4176" w14:textId="7CE75D9E" w:rsidR="000700AB" w:rsidRPr="00AA1990" w:rsidRDefault="000700AB" w:rsidP="000965A4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AA1990">
        <w:rPr>
          <w:rFonts w:ascii="Tahoma" w:eastAsia="Times New Roman" w:hAnsi="Tahoma" w:cs="Tahoma"/>
          <w:b/>
          <w:bCs/>
          <w:sz w:val="24"/>
          <w:szCs w:val="24"/>
        </w:rPr>
        <w:t>Individual Services</w:t>
      </w:r>
      <w:r w:rsidRPr="00AA1990">
        <w:rPr>
          <w:rFonts w:ascii="Tahoma" w:eastAsia="Times New Roman" w:hAnsi="Tahoma" w:cs="Tahoma"/>
          <w:b/>
          <w:bCs/>
          <w:sz w:val="24"/>
          <w:szCs w:val="24"/>
        </w:rPr>
        <w:br/>
      </w:r>
      <w:r w:rsidR="00F53A61">
        <w:rPr>
          <w:rFonts w:ascii="Tahoma" w:eastAsia="Times New Roman" w:hAnsi="Tahoma" w:cs="Tahoma"/>
          <w:sz w:val="24"/>
          <w:szCs w:val="24"/>
        </w:rPr>
        <w:t>Counselor is</w:t>
      </w:r>
      <w:r w:rsidRPr="00AA1990">
        <w:rPr>
          <w:rFonts w:ascii="Tahoma" w:eastAsia="Times New Roman" w:hAnsi="Tahoma" w:cs="Tahoma"/>
          <w:sz w:val="24"/>
          <w:szCs w:val="24"/>
        </w:rPr>
        <w:t xml:space="preserve"> available to meet with students for academic, career, and personal/social needs. </w:t>
      </w:r>
      <w:r w:rsidR="009B6261">
        <w:rPr>
          <w:rFonts w:ascii="Tahoma" w:eastAsia="Times New Roman" w:hAnsi="Tahoma" w:cs="Tahoma"/>
          <w:sz w:val="24"/>
          <w:szCs w:val="24"/>
        </w:rPr>
        <w:t>We</w:t>
      </w:r>
      <w:r w:rsidR="00F53A61">
        <w:rPr>
          <w:rFonts w:ascii="Tahoma" w:eastAsia="Times New Roman" w:hAnsi="Tahoma" w:cs="Tahoma"/>
          <w:sz w:val="24"/>
          <w:szCs w:val="24"/>
        </w:rPr>
        <w:t xml:space="preserve"> </w:t>
      </w:r>
      <w:r w:rsidR="00AA1990">
        <w:rPr>
          <w:rFonts w:ascii="Tahoma" w:eastAsia="Times New Roman" w:hAnsi="Tahoma" w:cs="Tahoma"/>
          <w:sz w:val="24"/>
          <w:szCs w:val="24"/>
        </w:rPr>
        <w:t>provide referrals to outside agencies for students and/or their families.</w:t>
      </w:r>
    </w:p>
    <w:p w14:paraId="217E0EC8" w14:textId="77777777" w:rsidR="000700AB" w:rsidRPr="00AA1990" w:rsidRDefault="000700AB" w:rsidP="000700A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A1990">
        <w:rPr>
          <w:rFonts w:ascii="Tahoma" w:eastAsia="Times New Roman" w:hAnsi="Tahoma" w:cs="Tahoma"/>
          <w:sz w:val="24"/>
          <w:szCs w:val="24"/>
        </w:rPr>
        <w:t> </w:t>
      </w:r>
    </w:p>
    <w:p w14:paraId="7C09C9FF" w14:textId="77777777" w:rsidR="000700AB" w:rsidRPr="00AA1990" w:rsidRDefault="000700AB" w:rsidP="000965A4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  <w:r w:rsidRPr="00AA1990">
        <w:rPr>
          <w:rFonts w:ascii="Tahoma" w:eastAsia="Times New Roman" w:hAnsi="Tahoma" w:cs="Tahoma"/>
          <w:b/>
          <w:bCs/>
          <w:sz w:val="24"/>
          <w:szCs w:val="24"/>
        </w:rPr>
        <w:t>Group Services</w:t>
      </w:r>
    </w:p>
    <w:p w14:paraId="1E973672" w14:textId="30F7A4DA" w:rsidR="000700AB" w:rsidRPr="00AA1990" w:rsidRDefault="00F53A61" w:rsidP="000965A4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Counselor</w:t>
      </w:r>
      <w:r w:rsidR="009B6261">
        <w:rPr>
          <w:rFonts w:ascii="Tahoma" w:eastAsia="Times New Roman" w:hAnsi="Tahoma" w:cs="Tahoma"/>
          <w:sz w:val="24"/>
          <w:szCs w:val="24"/>
        </w:rPr>
        <w:t>s</w:t>
      </w:r>
      <w:r w:rsidR="000700AB" w:rsidRPr="00AA1990">
        <w:rPr>
          <w:rFonts w:ascii="Tahoma" w:eastAsia="Times New Roman" w:hAnsi="Tahoma" w:cs="Tahoma"/>
          <w:sz w:val="24"/>
          <w:szCs w:val="24"/>
        </w:rPr>
        <w:t xml:space="preserve"> meet with students in a small and/or large group setting based on student needs.  Some groups may include family changes, grief and loss, soci</w:t>
      </w:r>
      <w:r w:rsidR="000965A4" w:rsidRPr="00AA1990">
        <w:rPr>
          <w:rFonts w:ascii="Tahoma" w:eastAsia="Times New Roman" w:hAnsi="Tahoma" w:cs="Tahoma"/>
          <w:sz w:val="24"/>
          <w:szCs w:val="24"/>
        </w:rPr>
        <w:t xml:space="preserve">al skills, etc. Groups </w:t>
      </w:r>
      <w:r w:rsidR="000700AB" w:rsidRPr="00AA1990">
        <w:rPr>
          <w:rFonts w:ascii="Tahoma" w:eastAsia="Times New Roman" w:hAnsi="Tahoma" w:cs="Tahoma"/>
          <w:sz w:val="24"/>
          <w:szCs w:val="24"/>
        </w:rPr>
        <w:t xml:space="preserve">provide support for students who may be experiencing similar situations and </w:t>
      </w:r>
      <w:r w:rsidR="000965A4" w:rsidRPr="00AA1990">
        <w:rPr>
          <w:rFonts w:ascii="Tahoma" w:eastAsia="Times New Roman" w:hAnsi="Tahoma" w:cs="Tahoma"/>
          <w:sz w:val="24"/>
          <w:szCs w:val="24"/>
        </w:rPr>
        <w:t xml:space="preserve">help them </w:t>
      </w:r>
      <w:r w:rsidR="000700AB" w:rsidRPr="00AA1990">
        <w:rPr>
          <w:rFonts w:ascii="Tahoma" w:eastAsia="Times New Roman" w:hAnsi="Tahoma" w:cs="Tahoma"/>
          <w:sz w:val="24"/>
          <w:szCs w:val="24"/>
        </w:rPr>
        <w:t xml:space="preserve">learn coping strategies. Groups meet once a week for 30 minutes and run for approximately six weeks. </w:t>
      </w:r>
      <w:r w:rsidR="000700AB" w:rsidRPr="00AA1990">
        <w:rPr>
          <w:rFonts w:ascii="Tahoma" w:eastAsia="Times New Roman" w:hAnsi="Tahoma" w:cs="Tahoma"/>
          <w:sz w:val="24"/>
          <w:szCs w:val="24"/>
        </w:rPr>
        <w:br/>
      </w:r>
      <w:r w:rsidR="000700AB" w:rsidRPr="00AA1990">
        <w:rPr>
          <w:rFonts w:ascii="Tahoma" w:eastAsia="Times New Roman" w:hAnsi="Tahoma" w:cs="Tahoma"/>
          <w:sz w:val="24"/>
          <w:szCs w:val="24"/>
        </w:rPr>
        <w:br/>
      </w:r>
      <w:r w:rsidR="000700AB" w:rsidRPr="00AA1990">
        <w:rPr>
          <w:rFonts w:ascii="Tahoma" w:eastAsia="Times New Roman" w:hAnsi="Tahoma" w:cs="Tahoma"/>
          <w:b/>
          <w:bCs/>
          <w:sz w:val="24"/>
          <w:szCs w:val="24"/>
        </w:rPr>
        <w:t>Mediation</w:t>
      </w:r>
      <w:r w:rsidR="000700AB" w:rsidRPr="00AA1990">
        <w:rPr>
          <w:rFonts w:ascii="Tahoma" w:eastAsia="Times New Roman" w:hAnsi="Tahoma" w:cs="Tahoma"/>
          <w:b/>
          <w:bCs/>
          <w:sz w:val="24"/>
          <w:szCs w:val="24"/>
        </w:rPr>
        <w:br/>
      </w:r>
      <w:r w:rsidR="000700AB" w:rsidRPr="00AA1990">
        <w:rPr>
          <w:rFonts w:ascii="Tahoma" w:eastAsia="Times New Roman" w:hAnsi="Tahoma" w:cs="Tahoma"/>
          <w:sz w:val="24"/>
          <w:szCs w:val="24"/>
        </w:rPr>
        <w:t>Conflict is an inevitab</w:t>
      </w:r>
      <w:r>
        <w:rPr>
          <w:rFonts w:ascii="Tahoma" w:eastAsia="Times New Roman" w:hAnsi="Tahoma" w:cs="Tahoma"/>
          <w:sz w:val="24"/>
          <w:szCs w:val="24"/>
        </w:rPr>
        <w:t>le part of our lives. Counselor</w:t>
      </w:r>
      <w:r w:rsidR="009B6261">
        <w:rPr>
          <w:rFonts w:ascii="Tahoma" w:eastAsia="Times New Roman" w:hAnsi="Tahoma" w:cs="Tahoma"/>
          <w:sz w:val="24"/>
          <w:szCs w:val="24"/>
        </w:rPr>
        <w:t>s</w:t>
      </w:r>
      <w:r w:rsidR="000700AB" w:rsidRPr="00AA1990">
        <w:rPr>
          <w:rFonts w:ascii="Tahoma" w:eastAsia="Times New Roman" w:hAnsi="Tahoma" w:cs="Tahoma"/>
          <w:sz w:val="24"/>
          <w:szCs w:val="24"/>
        </w:rPr>
        <w:t xml:space="preserve"> work with students to teach them strategies to resolve conflicts they may have with friends or classmates.</w:t>
      </w:r>
    </w:p>
    <w:p w14:paraId="2A10822A" w14:textId="77777777" w:rsidR="000700AB" w:rsidRPr="00AA1990" w:rsidRDefault="000700AB" w:rsidP="000700A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A1990">
        <w:rPr>
          <w:rFonts w:ascii="Tahoma" w:eastAsia="Times New Roman" w:hAnsi="Tahoma" w:cs="Tahoma"/>
          <w:sz w:val="24"/>
          <w:szCs w:val="24"/>
        </w:rPr>
        <w:t> </w:t>
      </w:r>
    </w:p>
    <w:p w14:paraId="565E5B6D" w14:textId="5F1B5CF7" w:rsidR="000700AB" w:rsidRDefault="000700AB" w:rsidP="000965A4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AA1990">
        <w:rPr>
          <w:rFonts w:ascii="Tahoma" w:eastAsia="Times New Roman" w:hAnsi="Tahoma" w:cs="Tahoma"/>
          <w:b/>
          <w:bCs/>
          <w:sz w:val="24"/>
          <w:szCs w:val="24"/>
        </w:rPr>
        <w:t>Classroom Guidance</w:t>
      </w:r>
      <w:r w:rsidRPr="00AA1990">
        <w:rPr>
          <w:rFonts w:ascii="Tahoma" w:eastAsia="Times New Roman" w:hAnsi="Tahoma" w:cs="Tahoma"/>
          <w:b/>
          <w:bCs/>
          <w:sz w:val="24"/>
          <w:szCs w:val="24"/>
        </w:rPr>
        <w:br/>
      </w:r>
      <w:r w:rsidR="00F53A61">
        <w:rPr>
          <w:rFonts w:ascii="Tahoma" w:eastAsia="Times New Roman" w:hAnsi="Tahoma" w:cs="Tahoma"/>
          <w:sz w:val="24"/>
          <w:szCs w:val="24"/>
        </w:rPr>
        <w:t>Counselor</w:t>
      </w:r>
      <w:r w:rsidR="009B6261">
        <w:rPr>
          <w:rFonts w:ascii="Tahoma" w:eastAsia="Times New Roman" w:hAnsi="Tahoma" w:cs="Tahoma"/>
          <w:sz w:val="24"/>
          <w:szCs w:val="24"/>
        </w:rPr>
        <w:t>s</w:t>
      </w:r>
      <w:r w:rsidR="00F53A61">
        <w:rPr>
          <w:rFonts w:ascii="Tahoma" w:eastAsia="Times New Roman" w:hAnsi="Tahoma" w:cs="Tahoma"/>
          <w:sz w:val="24"/>
          <w:szCs w:val="24"/>
        </w:rPr>
        <w:t xml:space="preserve"> </w:t>
      </w:r>
      <w:r w:rsidRPr="00AA1990">
        <w:rPr>
          <w:rFonts w:ascii="Tahoma" w:eastAsia="Times New Roman" w:hAnsi="Tahoma" w:cs="Tahoma"/>
          <w:sz w:val="24"/>
          <w:szCs w:val="24"/>
        </w:rPr>
        <w:t>deliver lessons in the classroom as needed on various topics such as bully prevention, substance awareness and prevention, character education, career exploration and study skills/time management.</w:t>
      </w:r>
    </w:p>
    <w:p w14:paraId="7CE63A16" w14:textId="77777777" w:rsidR="00AA1990" w:rsidRDefault="00AA1990" w:rsidP="000965A4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14:paraId="274F67DD" w14:textId="77777777" w:rsidR="00AA1990" w:rsidRDefault="00AA1990" w:rsidP="000965A4">
      <w:pPr>
        <w:spacing w:after="0" w:line="240" w:lineRule="auto"/>
        <w:ind w:left="720"/>
        <w:rPr>
          <w:rFonts w:ascii="Tahoma" w:eastAsia="Times New Roman" w:hAnsi="Tahoma" w:cs="Tahoma"/>
          <w:b/>
          <w:sz w:val="24"/>
          <w:szCs w:val="24"/>
        </w:rPr>
      </w:pPr>
      <w:r w:rsidRPr="00AA1990">
        <w:rPr>
          <w:rFonts w:ascii="Tahoma" w:eastAsia="Times New Roman" w:hAnsi="Tahoma" w:cs="Tahoma"/>
          <w:b/>
          <w:sz w:val="24"/>
          <w:szCs w:val="24"/>
        </w:rPr>
        <w:t>Tutoring Programs</w:t>
      </w:r>
    </w:p>
    <w:p w14:paraId="2C504528" w14:textId="77777777" w:rsidR="00AA1990" w:rsidRDefault="00AA1990" w:rsidP="000965A4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Peer Tutors: 8</w:t>
      </w:r>
      <w:r w:rsidRPr="00AA1990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>
        <w:rPr>
          <w:rFonts w:ascii="Tahoma" w:eastAsia="Times New Roman" w:hAnsi="Tahoma" w:cs="Tahoma"/>
          <w:sz w:val="24"/>
          <w:szCs w:val="24"/>
        </w:rPr>
        <w:t xml:space="preserve"> grade WEB </w:t>
      </w:r>
      <w:r w:rsidR="001F3C44">
        <w:rPr>
          <w:rFonts w:ascii="Tahoma" w:eastAsia="Times New Roman" w:hAnsi="Tahoma" w:cs="Tahoma"/>
          <w:sz w:val="24"/>
          <w:szCs w:val="24"/>
        </w:rPr>
        <w:t>students offer organizational skills, time management, test taking skills, study tips, stress management, etc. to other students who can benefit from these skills.</w:t>
      </w:r>
    </w:p>
    <w:p w14:paraId="1E79C808" w14:textId="77777777" w:rsidR="001F3C44" w:rsidRDefault="001F3C44" w:rsidP="000965A4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14:paraId="40FB8CBC" w14:textId="77777777" w:rsidR="001F3C44" w:rsidRDefault="001F3C44" w:rsidP="000965A4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EHS NHS Tutors: Elizabeth High School students involved in National Honor Society have volunteered to tutor EMS students in any subject area.  They will set up a time and place outside of school hours to help EMS students with their academics.  </w:t>
      </w:r>
    </w:p>
    <w:p w14:paraId="0D52DA1F" w14:textId="77777777" w:rsidR="00B54DD8" w:rsidRDefault="00B54DD8" w:rsidP="000965A4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14:paraId="3E86983A" w14:textId="77777777" w:rsidR="00B54DD8" w:rsidRDefault="00B54DD8" w:rsidP="000965A4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</w:p>
    <w:p w14:paraId="4C8AAF0E" w14:textId="2C4219BF" w:rsidR="00B54DD8" w:rsidRPr="00B54DD8" w:rsidRDefault="009B6261" w:rsidP="00B54DD8">
      <w:pPr>
        <w:spacing w:after="0" w:line="240" w:lineRule="auto"/>
        <w:ind w:left="720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We are</w:t>
      </w:r>
      <w:r w:rsidR="00B54DD8" w:rsidRPr="00B54DD8">
        <w:rPr>
          <w:rFonts w:ascii="Tahoma" w:eastAsia="Times New Roman" w:hAnsi="Tahoma" w:cs="Tahoma"/>
          <w:b/>
          <w:sz w:val="24"/>
          <w:szCs w:val="24"/>
        </w:rPr>
        <w:t xml:space="preserve"> here to help!</w:t>
      </w:r>
    </w:p>
    <w:p w14:paraId="7F6A7896" w14:textId="77777777" w:rsidR="00D0205D" w:rsidRDefault="00D0205D"/>
    <w:sectPr w:rsidR="00D0205D" w:rsidSect="000965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AB"/>
    <w:rsid w:val="0001424D"/>
    <w:rsid w:val="000700AB"/>
    <w:rsid w:val="000965A4"/>
    <w:rsid w:val="001F162C"/>
    <w:rsid w:val="001F3C44"/>
    <w:rsid w:val="002B2146"/>
    <w:rsid w:val="00651C2A"/>
    <w:rsid w:val="009B6261"/>
    <w:rsid w:val="00AA1990"/>
    <w:rsid w:val="00B54DD8"/>
    <w:rsid w:val="00D0205D"/>
    <w:rsid w:val="00DC68F9"/>
    <w:rsid w:val="00F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4081"/>
  <w15:docId w15:val="{F4D9B5FA-6080-DB4D-BE26-7DA9E60E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0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2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C-1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Raymond Ceballos</cp:lastModifiedBy>
  <cp:revision>2</cp:revision>
  <dcterms:created xsi:type="dcterms:W3CDTF">2023-07-30T05:56:00Z</dcterms:created>
  <dcterms:modified xsi:type="dcterms:W3CDTF">2023-07-30T05:56:00Z</dcterms:modified>
</cp:coreProperties>
</file>